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9A" w:rsidRPr="004C164E" w:rsidRDefault="006C43D2" w:rsidP="003B1986">
      <w:pPr>
        <w:pStyle w:val="Default"/>
        <w:spacing w:line="276" w:lineRule="auto"/>
        <w:rPr>
          <w:b/>
          <w:bCs/>
          <w:lang w:val="kk-KZ"/>
        </w:rPr>
      </w:pPr>
      <w:r>
        <w:rPr>
          <w:b/>
          <w:bCs/>
          <w:lang w:val="kk-KZ"/>
        </w:rPr>
        <w:t xml:space="preserve"> </w:t>
      </w:r>
    </w:p>
    <w:p w:rsidR="009174E3" w:rsidRPr="007F7EA1" w:rsidRDefault="009D0D30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 </w:t>
      </w:r>
      <w:r w:rsidR="003B1986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Қаржы</w:t>
      </w:r>
      <w:r w:rsidR="004C164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құқығы</w:t>
      </w:r>
      <w:r w:rsidR="003B1986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34365" w:rsidRDefault="00C34365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74E3" w:rsidRDefault="00246B9A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6C25BB" w:rsidRPr="007F7EA1">
        <w:rPr>
          <w:rFonts w:ascii="Times New Roman" w:hAnsi="Times New Roman" w:cs="Times New Roman"/>
          <w:b/>
          <w:sz w:val="24"/>
          <w:szCs w:val="24"/>
          <w:lang w:val="kk-KZ"/>
        </w:rPr>
        <w:t>Ө</w:t>
      </w:r>
      <w:r w:rsidR="009174E3" w:rsidRPr="007F7EA1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170A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174E3" w:rsidRPr="007F7EA1">
        <w:rPr>
          <w:rFonts w:ascii="Times New Roman" w:hAnsi="Times New Roman" w:cs="Times New Roman"/>
          <w:b/>
          <w:sz w:val="24"/>
          <w:szCs w:val="24"/>
          <w:lang w:val="kk-KZ"/>
        </w:rPr>
        <w:t>тапсырмаларын орындау және тапсыру кестесі</w:t>
      </w:r>
    </w:p>
    <w:p w:rsidR="00A7055A" w:rsidRDefault="00A7055A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E5F81" w:rsidRPr="007F7EA1" w:rsidRDefault="004E5F81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1135"/>
        <w:gridCol w:w="5039"/>
        <w:gridCol w:w="1767"/>
        <w:gridCol w:w="1664"/>
      </w:tblGrid>
      <w:tr w:rsidR="009174E3" w:rsidRPr="007F7EA1" w:rsidTr="00B66D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3" w:rsidRPr="007F7EA1" w:rsidRDefault="009174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№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3" w:rsidRPr="007F7EA1" w:rsidRDefault="009174E3" w:rsidP="00D76F2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мазмұны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3" w:rsidRPr="007F7EA1" w:rsidRDefault="009174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Тапсыру уақыты</w:t>
            </w:r>
            <w:r w:rsidR="006C25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нысаны</w:t>
            </w:r>
            <w:r w:rsidR="00D7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(қабылдау және қорғау)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3" w:rsidRPr="007F7EA1" w:rsidRDefault="009174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 саны</w:t>
            </w:r>
          </w:p>
        </w:tc>
      </w:tr>
      <w:tr w:rsidR="009174E3" w:rsidRPr="007F7EA1" w:rsidTr="00B66D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E3" w:rsidRPr="007F7EA1" w:rsidRDefault="009174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4E" w:rsidRPr="004C164E" w:rsidRDefault="004C164E" w:rsidP="004C164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16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СӨЖ тақырыбы</w:t>
            </w:r>
            <w:r w:rsidRPr="006C43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Қаржылық құқықтың құқық саласы ретіндегі ерекшелігі және қазіргі таңдағы мәселелері.</w:t>
            </w:r>
            <w:r w:rsidRPr="004C1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4C164E" w:rsidRDefault="004C164E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0BBC" w:rsidRPr="004C164E" w:rsidRDefault="00E00BB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Қаржылық құқық - құқық саласы ретінде, </w:t>
            </w:r>
          </w:p>
          <w:p w:rsidR="00E00BBC" w:rsidRPr="007F7EA1" w:rsidRDefault="00E00BBC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Қаржылық құқықтың пәні, әдісі, жүйесі. </w:t>
            </w:r>
          </w:p>
          <w:p w:rsidR="004C164E" w:rsidRDefault="00E00BB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Қаржылық құқықтың   басқа құқық салаларымен  байланысын анықтау</w:t>
            </w:r>
            <w:r w:rsidR="00374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74CB1" w:rsidRPr="00374CB1" w:rsidRDefault="00374CB1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25BB" w:rsidRDefault="006C25BB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НҚА мен әдебиеттер:</w:t>
            </w:r>
          </w:p>
          <w:p w:rsidR="009D79BB" w:rsidRPr="009D79BB" w:rsidRDefault="009D79BB" w:rsidP="009D79B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D79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1."Сындарлы қоғамдық диалог - Қазақстанның тұрақтылығы мен өркендеуінің негізі" Мемлеке бкасшысы Қ.Тоқаевтың Қазақстан халқына Жолдауы 2 қыркүйек 2019 жыл</w:t>
            </w:r>
          </w:p>
          <w:p w:rsidR="009D79BB" w:rsidRPr="007F7EA1" w:rsidRDefault="009D79BB" w:rsidP="009D79B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D79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"Жаңа жағдайдағы Қазақстан: іс-қимыл кезеңі" Мемлекет басшысы Қ.Тоқаевтың Қазақстан халқына Жолдауы 1 қыркүйек 2020 жыл</w:t>
            </w:r>
          </w:p>
          <w:p w:rsidR="00E00BBC" w:rsidRPr="007F7EA1" w:rsidRDefault="009D79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00BBC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</w:t>
            </w:r>
            <w:r w:rsidR="003B1986" w:rsidRPr="003B19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2030 жылға дейінгі құқықтық саясатының ТҰЖЫРЫМДАМАСЫ</w:t>
            </w:r>
            <w:r w:rsidR="00E00BBC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Қазақстан</w:t>
            </w:r>
            <w:r w:rsidR="003B19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Республикасы Президентінің 2021 жылғы 15 қазандағы N 674</w:t>
            </w:r>
            <w:r w:rsidR="00E00BBC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Жарлығы</w:t>
            </w:r>
          </w:p>
          <w:p w:rsidR="00E00BBC" w:rsidRPr="007F7EA1" w:rsidRDefault="009D79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E00BBC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Финансовое право Республики Казахстан: учебник /Н.Р.Весельская, М.Т.Какимжанов.-Алматы: 2015. - 312 стр.</w:t>
            </w:r>
          </w:p>
          <w:p w:rsidR="00E00BBC" w:rsidRPr="007F7EA1" w:rsidRDefault="009D79BB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E00BBC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E00BBC"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Худяков А.И. Финансовое право Республики Казахстан. Общая часть.-  Алматы, ТОО "Баспа", - 2001, 272 с.</w:t>
            </w:r>
          </w:p>
          <w:p w:rsidR="009174E3" w:rsidRDefault="009D79BB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  <w:r w:rsidR="00E00BBC"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Худяков А.И. Финансовое право Республики Казахстан. Особенная часть: Учебник. -  Алматы: ТОО "Издательство "НОРМА-К", - 2002, 344 с.</w:t>
            </w:r>
          </w:p>
          <w:p w:rsidR="00274DD9" w:rsidRPr="007F7EA1" w:rsidRDefault="009D79BB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 w:rsidR="00274D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274DD9"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Сактаганова И.С. Қазақстан Республикасының қаржы құқығы. Жалпы және ерекше бөлім. Оқулық /Сактаганова И.С. </w:t>
            </w:r>
            <w:r w:rsidR="00274D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Алматы: "Эверо" баспасы, 2016.</w:t>
            </w:r>
            <w:r w:rsidR="00274DD9"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- 256 б.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64E" w:rsidRDefault="003B1986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C1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аптада тапсырманы алу;</w:t>
            </w:r>
          </w:p>
          <w:p w:rsidR="00D76F28" w:rsidRDefault="00A7055A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E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174E3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  <w:r w:rsidR="004E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1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</w:t>
            </w:r>
            <w:r w:rsidR="00D7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тапсыру</w:t>
            </w:r>
          </w:p>
          <w:p w:rsidR="009174E3" w:rsidRPr="007F7EA1" w:rsidRDefault="004E5F81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нысаны - презентация </w:t>
            </w:r>
            <w:r w:rsidR="006C25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қорғау.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ашу кезінде: осы қатынасты реттейтін заңнамаларды салыстыра отырып, талдау жасау,алыс-жақын мемлекеттер-дің бірінің заңнамасымен салыстыру, ерекшелік-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көрсету керек.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B" w:rsidRPr="007F7EA1" w:rsidRDefault="004E5F81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B19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6C25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балл. Жұмысты бағалау негіздері: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Идеяның дұрыстығы,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зерттелуі,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болуы,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безендірілуі,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:rsidR="009174E3" w:rsidRPr="007F7EA1" w:rsidRDefault="009174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25BB" w:rsidRPr="007F7EA1" w:rsidTr="00B66D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986" w:rsidRDefault="004C164E" w:rsidP="003B198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277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СӨЖ тақырыбы: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B1986" w:rsidRPr="006C43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Ақша жүйесінің құқықтық негіздерінің өзекті мәселелері. </w:t>
            </w:r>
          </w:p>
          <w:p w:rsidR="003B1986" w:rsidRPr="00314927" w:rsidRDefault="003B1986" w:rsidP="003B19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Ақшалардың пайда болу тарихы, ақшаның қасиеттері мен атқаратын қызметі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(ғалымдардың тұжырымдамалары)</w:t>
            </w:r>
          </w:p>
          <w:p w:rsidR="003B1986" w:rsidRDefault="003B1986" w:rsidP="003B19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314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ақша жүйесі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түсінігі мен жалпы сипаттамасы.</w:t>
            </w:r>
          </w:p>
          <w:p w:rsidR="003B1986" w:rsidRDefault="003B1986" w:rsidP="003B19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314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Республикасының ақша жүйесі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4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оның элементтері. </w:t>
            </w:r>
          </w:p>
          <w:p w:rsidR="003B1986" w:rsidRPr="00314927" w:rsidRDefault="003B1986" w:rsidP="003B198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3149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Валюталық заңнамаға талдау жүргізу.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D76F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Валюталық ретте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 және валюталық бақылау туралы </w:t>
            </w:r>
            <w:r w:rsidRPr="00D76F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Республикасының Заңы 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жылғы 2 шiлдедегi № 167-VІ ҚРЗ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B1986" w:rsidRDefault="003B1986" w:rsidP="003B198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3B1986" w:rsidRPr="007F7EA1" w:rsidRDefault="003B1986" w:rsidP="003B198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НҚА мен әдебиеттер:</w:t>
            </w:r>
          </w:p>
          <w:p w:rsidR="003B1986" w:rsidRPr="007F7EA1" w:rsidRDefault="003B1986" w:rsidP="003B19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«Қазақстан Республикасының 2010 жылдан 2020 жылға дейінгі кезеңге арналған құқықтық саясат тұжырымдамасы туралы» Қазақстан Республикасы Президентінің 2009 жылғы 28 тамыздағы N 858 Жарлығы</w:t>
            </w:r>
          </w:p>
          <w:p w:rsidR="003B1986" w:rsidRPr="007F7EA1" w:rsidRDefault="003B1986" w:rsidP="003B19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2.«Қазақстан Республикасының Бюджет Кодексі» Қазақстан Республикасының 2008 жылғы 4 желтоқсандағы № 95-IV Кодексі</w:t>
            </w:r>
          </w:p>
          <w:p w:rsidR="003B1986" w:rsidRPr="00246B9A" w:rsidRDefault="003B1986" w:rsidP="003B198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24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 және бюджетке төленетін басқа да міндетті төлемдер туралы (Салық кодксі) Қазақстан Республикасының 2017 жылғы 25 желтоқсандағы № 121-VI Кодексі</w:t>
            </w:r>
          </w:p>
          <w:p w:rsidR="003B1986" w:rsidRDefault="003B1986" w:rsidP="003B198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</w:t>
            </w:r>
            <w:r w:rsidRPr="00D76F28">
              <w:rPr>
                <w:lang w:val="kk-KZ"/>
              </w:rPr>
              <w:t xml:space="preserve"> </w:t>
            </w:r>
            <w:r w:rsidRPr="00D76F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Валюталық ретте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 және валюталық бақылау туралы </w:t>
            </w:r>
            <w:r w:rsidRPr="00D76F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Республикасының Заңы 2018 жылғы 2 шiлдедегi № 167-VІ ҚРЗ.</w:t>
            </w:r>
          </w:p>
          <w:p w:rsidR="003B1986" w:rsidRPr="007F7EA1" w:rsidRDefault="003B1986" w:rsidP="003B19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Финансовое право Республики Казахстан: учебник /Н.Р.Весельская, М.Т.Какимжанов.-Алматы: 2015. - 312 стр.</w:t>
            </w:r>
          </w:p>
          <w:p w:rsidR="003B1986" w:rsidRPr="007F7EA1" w:rsidRDefault="003B1986" w:rsidP="003B198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Худяков А.И. Финансовое право Республики Казахстан. Общая часть.-  Алматы, ТОО "Баспа", - 2001, 272 с.</w:t>
            </w:r>
          </w:p>
          <w:p w:rsidR="003B1986" w:rsidRDefault="003B1986" w:rsidP="003B198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Худяков А.И. Финансовое право Республики Казахстан. Особенная часть: Учебник. -  Алматы: ТОО "Издательство "НОРМА-К", - 2002, 344 с.</w:t>
            </w:r>
          </w:p>
          <w:p w:rsidR="003B1986" w:rsidRPr="004E6F4C" w:rsidRDefault="003B1986" w:rsidP="003B1986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8.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Сактаганова И.С. Қазақстан Республикасының қаржы құқығы. Жалпы және ерекше бөлім. Оқулық /Сактаганова И.С.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Алматы: "Эверо" баспасы, 2016.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- 256 б.</w:t>
            </w:r>
          </w:p>
          <w:p w:rsidR="00146BCB" w:rsidRPr="00D76F28" w:rsidRDefault="00146BCB" w:rsidP="00D76F2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28" w:rsidRDefault="003B1986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  <w:r w:rsidR="004E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-аптада тапсырманы алу</w:t>
            </w:r>
            <w:r w:rsidR="00D7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6C25BB" w:rsidRPr="007F7EA1" w:rsidRDefault="003B1986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D7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аптада </w:t>
            </w:r>
            <w:r w:rsidR="00D7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тапсыру және қорғау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тапсыру нысаны - дебат</w:t>
            </w:r>
            <w:r w:rsidR="006C25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ашу кезінде: осы қатынасты реттейтін заңнамаларды салыстыра отырып, талдау жасау,алыс-жақын мемлекеттер-дің бірінің заңнамасымен салыстыру, ерекшелік-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көрсету керек.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BB" w:rsidRPr="007F7EA1" w:rsidRDefault="004E5F81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="003B19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C25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балл. Жұмысты бағалау негіздері: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Идеяның дұрыстығы,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зерттелуі,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болуы,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безендірілуі,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:rsidR="006C25BB" w:rsidRPr="007F7EA1" w:rsidRDefault="006C25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46BCB" w:rsidRPr="007F7EA1" w:rsidTr="00B66D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CB" w:rsidRPr="007F7EA1" w:rsidRDefault="009D79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D9" w:rsidRPr="00274DD9" w:rsidRDefault="009D79BB" w:rsidP="007F7EA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246B9A" w:rsidRPr="00D76F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</w:t>
            </w:r>
            <w:r w:rsidR="007F7EA1" w:rsidRPr="00D76F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ӨЖ. </w:t>
            </w:r>
            <w:r w:rsidR="00274DD9" w:rsidRPr="00274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Республикасының  салық қызметін құқықтық реттеу мәселелері. Салық түрлері. Салық заңнамасына талдау жасау.</w:t>
            </w:r>
          </w:p>
          <w:p w:rsidR="00274DD9" w:rsidRDefault="00274DD9" w:rsidP="007F7EA1">
            <w:pPr>
              <w:pStyle w:val="a6"/>
              <w:rPr>
                <w:lang w:val="kk-KZ"/>
              </w:rPr>
            </w:pPr>
          </w:p>
          <w:p w:rsidR="007F7EA1" w:rsidRPr="007F7EA1" w:rsidRDefault="00D76F28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7F7EA1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 құқығы</w:t>
            </w:r>
            <w:r w:rsidR="007F7EA1"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</w:t>
            </w:r>
            <w:r w:rsidR="007F7EA1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F7EA1"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қаржылық құқықтың басты институты  ретінде </w:t>
            </w:r>
          </w:p>
          <w:p w:rsidR="007F7EA1" w:rsidRPr="007F7EA1" w:rsidRDefault="00D76F28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F7EA1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Салық құқығының жалпы сипаттамсы</w:t>
            </w:r>
          </w:p>
          <w:p w:rsidR="007F7EA1" w:rsidRPr="007F7EA1" w:rsidRDefault="00D76F28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F7EA1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.Салықтың түсінігі, құрамы және салықтың түрлері.</w:t>
            </w:r>
          </w:p>
          <w:p w:rsidR="007F7EA1" w:rsidRPr="007F7EA1" w:rsidRDefault="00D76F28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7F7EA1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.Салықтың атқаратын рөлі. Салықтардың </w:t>
            </w:r>
            <w:r w:rsidR="007F7EA1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жіктелуі.</w:t>
            </w:r>
          </w:p>
          <w:p w:rsidR="007F7EA1" w:rsidRPr="007F7EA1" w:rsidRDefault="00D76F28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7F7EA1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Қазақстан Республикасының салық жүйесі.</w:t>
            </w:r>
          </w:p>
          <w:p w:rsidR="007F7EA1" w:rsidRDefault="00AE632E" w:rsidP="007F7EA1">
            <w:pPr>
              <w:pStyle w:val="a6"/>
              <w:rPr>
                <w:rStyle w:val="s1"/>
                <w:rFonts w:eastAsia="Calibri"/>
                <w:b w:val="0"/>
                <w:color w:val="FF0000"/>
                <w:lang w:val="kk-KZ"/>
              </w:rPr>
            </w:pPr>
            <w:r w:rsidRPr="007F7EA1">
              <w:rPr>
                <w:rStyle w:val="s1"/>
                <w:rFonts w:eastAsia="Calibri"/>
                <w:b w:val="0"/>
                <w:color w:val="FF0000"/>
                <w:lang w:val="kk-KZ"/>
              </w:rPr>
              <w:t xml:space="preserve"> </w:t>
            </w:r>
          </w:p>
          <w:p w:rsidR="007F7EA1" w:rsidRPr="007F7EA1" w:rsidRDefault="007F7EA1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НҚА мен әдебиеттер:</w:t>
            </w:r>
          </w:p>
          <w:p w:rsidR="009D79BB" w:rsidRPr="009D79BB" w:rsidRDefault="009D79BB" w:rsidP="009D79B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D79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1."Сындарлы қоғамдық диалог - Қазақстанның тұрақтылығы мен өркендеуінің негізі" Мемлеке бкасшысы Қ.Тоқаевтың Қазақстан халқына Жолдауы 2 қыркүйек 2019 жыл</w:t>
            </w:r>
          </w:p>
          <w:p w:rsidR="009D79BB" w:rsidRPr="007F7EA1" w:rsidRDefault="009D79BB" w:rsidP="009D79B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D79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"Жаңа жағдайдағы Қазақстан: іс-қимыл кезеңі" Мемлекет басшысы Қ.Тоқаевтың Қазақстан халқына Жолдауы 1 қыркүйек 2020 жыл</w:t>
            </w:r>
          </w:p>
          <w:p w:rsidR="009D79BB" w:rsidRPr="007F7EA1" w:rsidRDefault="009D79BB" w:rsidP="009D79B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</w:t>
            </w:r>
            <w:r w:rsidRPr="003B19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2030 жылға дейінгі құқықтық саясатының ТҰЖЫРЫМДАМАСЫ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Қазақстан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Республикасы Президентінің 2021 жылғы 15 қазандағы N 674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Жарлығы</w:t>
            </w:r>
          </w:p>
          <w:p w:rsidR="007F7EA1" w:rsidRPr="007F7EA1" w:rsidRDefault="009D79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="007F7EA1" w:rsidRPr="007F7EA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.«Қазақстан Республикасының Бюджет Кодексі» Қазақстан Республикасының 2008 жылғы 4 желтоқсандағы № 95-IV Кодексі</w:t>
            </w:r>
          </w:p>
          <w:p w:rsidR="00246B9A" w:rsidRPr="00246B9A" w:rsidRDefault="009D79BB" w:rsidP="00246B9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246B9A" w:rsidRPr="00D17DEB">
              <w:rPr>
                <w:lang w:val="kk-KZ"/>
              </w:rPr>
              <w:t xml:space="preserve"> </w:t>
            </w:r>
            <w:r w:rsidR="00246B9A" w:rsidRPr="00246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 және бюджетке төленетін басқа да міндетті төлемдер туралы (Салық кодксі) Қазақстан Республикасының 2017 жылғы 25 желтоқсандағы № 121-VI Кодексі</w:t>
            </w:r>
          </w:p>
          <w:p w:rsidR="007F7EA1" w:rsidRPr="007F7EA1" w:rsidRDefault="009D79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7F7EA1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Финансовое право Республики Казахстан: учебник /Н.Р.Весельская, М.Т.Какимжанов.-Алматы: 2015. - 312 стр.</w:t>
            </w:r>
          </w:p>
          <w:p w:rsidR="007F7EA1" w:rsidRPr="007F7EA1" w:rsidRDefault="009D79BB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7F7EA1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F7EA1"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Худяков А.И. Финансовое право Республики Казахстан. Общая часть.-  Алматы, ТОО "Баспа", - 2001, 272 с.</w:t>
            </w:r>
          </w:p>
          <w:p w:rsidR="007F7EA1" w:rsidRDefault="009D79BB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  <w:r w:rsidR="007F7EA1"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Худяков А.И. Финансовое право Республики Казахстан. Особенная часть: Учебник. -  Алматы: ТОО "Издательство "НОРМА-К", - 2002, 344 с.</w:t>
            </w:r>
          </w:p>
          <w:p w:rsidR="00146BCB" w:rsidRPr="009D79BB" w:rsidRDefault="009D79BB" w:rsidP="007F7EA1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  <w:r w:rsidR="00274D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274DD9"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Сактаганова И.С. Қазақстан Республикасының қаржы құқығы. Жалпы және ерекше бөлім. Оқулық /Сактаганова И.С. </w:t>
            </w:r>
            <w:r w:rsidR="00274DD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Алматы: "Эверо" баспасы, 2016.</w:t>
            </w:r>
            <w:r w:rsidR="00274DD9"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- 256 б.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2E" w:rsidRPr="007F7EA1" w:rsidRDefault="009D79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  <w:r w:rsidR="00C44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аптада алу, 11</w:t>
            </w:r>
            <w:r w:rsidR="004E5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E632E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апта, тапсыру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нысаны – реферат </w:t>
            </w:r>
            <w:r w:rsidR="00AE632E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қорғау.</w:t>
            </w:r>
          </w:p>
          <w:p w:rsidR="00AE632E" w:rsidRPr="007F7EA1" w:rsidRDefault="00AE632E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 ашу кезінде: осы қатынасты реттейтін заңнамаларды 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салыстыра отырып, талдау жасау,алыс-жақын мемлекеттер-дің бірінің заңнамасымен салыстыру, ерекшелік-</w:t>
            </w:r>
          </w:p>
          <w:p w:rsidR="00146BCB" w:rsidRPr="007F7EA1" w:rsidRDefault="00AE632E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көрсету керек.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CB" w:rsidRPr="007F7EA1" w:rsidRDefault="009D79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  <w:r w:rsidR="00146BC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балл. Жұмысты бағалау негіздері: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Идеяның дұрыстығы,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зерттелуі,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болуы,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көркемдік безендірілуі,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:rsidR="00146BCB" w:rsidRPr="007F7EA1" w:rsidRDefault="00146BC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4DD9" w:rsidRPr="007F7EA1" w:rsidTr="00B66D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D9" w:rsidRDefault="009D79B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D9" w:rsidRPr="00274DD9" w:rsidRDefault="009D79BB" w:rsidP="007F7EA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274DD9" w:rsidRPr="00D76F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СӨЖ. </w:t>
            </w:r>
            <w:r w:rsidR="00274DD9" w:rsidRPr="00274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Республикасының банк жүйесі</w:t>
            </w:r>
            <w:r w:rsidR="00274DD9" w:rsidRPr="00274D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274DD9" w:rsidRPr="00274DD9" w:rsidRDefault="00274DD9" w:rsidP="007F7EA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74DD9" w:rsidRPr="00274DD9" w:rsidRDefault="00274DD9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274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банк қызметі. </w:t>
            </w:r>
          </w:p>
          <w:p w:rsidR="00274DD9" w:rsidRPr="00274DD9" w:rsidRDefault="00274DD9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Банк деңгейлері. </w:t>
            </w:r>
          </w:p>
          <w:p w:rsidR="00274DD9" w:rsidRDefault="00274DD9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ҚР Ұлттық банк өкілеттіліктері.</w:t>
            </w:r>
          </w:p>
          <w:p w:rsidR="00361F17" w:rsidRDefault="00361F17" w:rsidP="00361F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Банк заңнамасын талдау:</w:t>
            </w: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61F17" w:rsidRDefault="00361F17" w:rsidP="00361F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Ұлттық Банкі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1995 жылғы 30 наурыздағы N 2155 Заңы.</w:t>
            </w:r>
          </w:p>
          <w:p w:rsidR="00361F17" w:rsidRPr="00246B9A" w:rsidRDefault="00361F17" w:rsidP="00361F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Республикасындағы банктер және банк қызметі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1995 жылғы 31 тамыздағы N 2444 Заңы.</w:t>
            </w:r>
          </w:p>
          <w:p w:rsidR="00361F17" w:rsidRDefault="00361F17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4DD9" w:rsidRDefault="00274DD9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4DD9" w:rsidRDefault="00274DD9" w:rsidP="00274DD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НҚА мен әдебиеттер:</w:t>
            </w:r>
          </w:p>
          <w:p w:rsidR="009D79BB" w:rsidRPr="007F7EA1" w:rsidRDefault="00274DD9" w:rsidP="009D79B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9D79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D79BB" w:rsidRPr="003B19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2030 жылға дейінгі құқықтық саясатының ТҰЖЫРЫМДАМАСЫ</w:t>
            </w:r>
            <w:r w:rsidR="009D79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Қазақстан</w:t>
            </w:r>
            <w:r w:rsidR="009D7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Республикасы Президентінің 2021 жылғы 15 қазандағы N 674</w:t>
            </w:r>
            <w:r w:rsidR="009D79BB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Жарлығы</w:t>
            </w:r>
          </w:p>
          <w:p w:rsidR="00274DD9" w:rsidRPr="00274DD9" w:rsidRDefault="00274DD9" w:rsidP="00274D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274DD9">
              <w:rPr>
                <w:lang w:val="kk-KZ"/>
              </w:rPr>
              <w:t xml:space="preserve"> </w:t>
            </w: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Ұлттық Банкі туралы</w:t>
            </w:r>
          </w:p>
          <w:p w:rsidR="00274DD9" w:rsidRDefault="00274DD9" w:rsidP="00274D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1995 жылғы 30 наурыздағы N 2155 Заңы.</w:t>
            </w:r>
          </w:p>
          <w:p w:rsidR="00274DD9" w:rsidRPr="00274DD9" w:rsidRDefault="00274DD9" w:rsidP="00274D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t xml:space="preserve"> </w:t>
            </w: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Республикасындағы банктер және банк қызметі туралы</w:t>
            </w:r>
          </w:p>
          <w:p w:rsidR="00274DD9" w:rsidRPr="00246B9A" w:rsidRDefault="00274DD9" w:rsidP="00274D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1995 жылғы 31 тамыздағы N 2444 Заңы.</w:t>
            </w:r>
          </w:p>
          <w:p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Финансовое право Республики Казахстан: учебник /Н.Р.Весельская, М.Т.Какимжанов.-Алматы: 2015. - 312 стр.</w:t>
            </w:r>
          </w:p>
          <w:p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Худяков А.И. Финансовое право Республики Казахстан. Общая часть.-  Алматы, ТОО "Баспа", - 2001, 272 с.</w:t>
            </w:r>
          </w:p>
          <w:p w:rsidR="00274DD9" w:rsidRDefault="00274DD9" w:rsidP="00274DD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 Худяков А.И. Финансовое право Республики Казахстан. Особенная часть: Учебник. -  Алматы: ТОО "Издательство "НОРМА-К", - 2002, 344 с.</w:t>
            </w:r>
          </w:p>
          <w:p w:rsidR="00274DD9" w:rsidRPr="004E6F4C" w:rsidRDefault="00274DD9" w:rsidP="00274DD9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7.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Сактаганова И.С. Қазақстан Республикасының қаржы құқығы. Жалпы және ерекше бөлім. Оқулық /Сактаганова И.С.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Алматы: "Эверо" баспасы, 2016.</w:t>
            </w:r>
            <w:r w:rsidRPr="004E6F4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- 256 б.</w:t>
            </w:r>
          </w:p>
          <w:p w:rsidR="00274DD9" w:rsidRPr="00D76F28" w:rsidRDefault="00274DD9" w:rsidP="007F7EA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D9" w:rsidRPr="007F7EA1" w:rsidRDefault="009D79BB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 аптада алу, 13</w:t>
            </w:r>
            <w:r w:rsidR="00274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4DD9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апта, тапсыру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нысаны – жоба жасап, </w:t>
            </w:r>
            <w:r w:rsidR="00274DD9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қорғау.</w:t>
            </w:r>
          </w:p>
          <w:p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ашу кезінде: осы қатынасты реттейтін заңнамаларды салыстыра отырып, талдау жасау,алыс-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жақын мемлекеттер-дің бірінің заңнамасымен салыстыру, ерекшелік-</w:t>
            </w:r>
          </w:p>
          <w:p w:rsidR="00274DD9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көрсету керек.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D9" w:rsidRPr="007F7EA1" w:rsidRDefault="009D79BB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</w:t>
            </w:r>
            <w:r w:rsidR="00274DD9"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балл. Жұмысты бағалау негіздері:</w:t>
            </w:r>
          </w:p>
          <w:p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Идеяның дұрыстығы,</w:t>
            </w:r>
          </w:p>
          <w:p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зерттелуі,</w:t>
            </w:r>
          </w:p>
          <w:p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болуы,</w:t>
            </w:r>
          </w:p>
          <w:p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безендірілуі,</w:t>
            </w:r>
          </w:p>
          <w:p w:rsidR="00274DD9" w:rsidRPr="007F7EA1" w:rsidRDefault="00274DD9" w:rsidP="00274DD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шешендік </w:t>
            </w:r>
            <w:r w:rsidRPr="007F7E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өнері.</w:t>
            </w:r>
          </w:p>
          <w:p w:rsidR="00274DD9" w:rsidRDefault="00274DD9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7055A" w:rsidRDefault="00A7055A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9174E3" w:rsidRPr="007F7EA1" w:rsidRDefault="009174E3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C20E74" w:rsidRPr="007F7EA1" w:rsidRDefault="009D79BB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20E74" w:rsidRPr="007F7EA1" w:rsidSect="00E4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4AA"/>
    <w:multiLevelType w:val="hybridMultilevel"/>
    <w:tmpl w:val="C6567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F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40005B1"/>
    <w:multiLevelType w:val="hybridMultilevel"/>
    <w:tmpl w:val="3B742F6E"/>
    <w:lvl w:ilvl="0" w:tplc="0AF4A3D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243"/>
    <w:rsid w:val="00091B70"/>
    <w:rsid w:val="000C4860"/>
    <w:rsid w:val="00146BCB"/>
    <w:rsid w:val="00170A9A"/>
    <w:rsid w:val="001B38AB"/>
    <w:rsid w:val="00246B9A"/>
    <w:rsid w:val="00255E50"/>
    <w:rsid w:val="00274DD9"/>
    <w:rsid w:val="002A318D"/>
    <w:rsid w:val="00314927"/>
    <w:rsid w:val="00341057"/>
    <w:rsid w:val="00361F17"/>
    <w:rsid w:val="00374CB1"/>
    <w:rsid w:val="003B1986"/>
    <w:rsid w:val="00424243"/>
    <w:rsid w:val="004318E7"/>
    <w:rsid w:val="004C164E"/>
    <w:rsid w:val="004D6A56"/>
    <w:rsid w:val="004E5F81"/>
    <w:rsid w:val="005019DA"/>
    <w:rsid w:val="00551F5F"/>
    <w:rsid w:val="005F3F8B"/>
    <w:rsid w:val="00603F14"/>
    <w:rsid w:val="0062187A"/>
    <w:rsid w:val="006C25BB"/>
    <w:rsid w:val="006C43D2"/>
    <w:rsid w:val="00776583"/>
    <w:rsid w:val="007F7EA1"/>
    <w:rsid w:val="00856020"/>
    <w:rsid w:val="008B7287"/>
    <w:rsid w:val="008F45B6"/>
    <w:rsid w:val="0091544C"/>
    <w:rsid w:val="009174E3"/>
    <w:rsid w:val="00986F75"/>
    <w:rsid w:val="009D0D30"/>
    <w:rsid w:val="009D79BB"/>
    <w:rsid w:val="00A7055A"/>
    <w:rsid w:val="00A8288A"/>
    <w:rsid w:val="00A97654"/>
    <w:rsid w:val="00AB6754"/>
    <w:rsid w:val="00AE632E"/>
    <w:rsid w:val="00BE5C62"/>
    <w:rsid w:val="00C34365"/>
    <w:rsid w:val="00C4414F"/>
    <w:rsid w:val="00CE6980"/>
    <w:rsid w:val="00D123F4"/>
    <w:rsid w:val="00D73996"/>
    <w:rsid w:val="00D76F28"/>
    <w:rsid w:val="00E00BBC"/>
    <w:rsid w:val="00E4441A"/>
    <w:rsid w:val="00F43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41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41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341057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341057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41057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341057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341057"/>
    <w:pPr>
      <w:keepNext/>
      <w:spacing w:after="0" w:line="240" w:lineRule="auto"/>
      <w:ind w:firstLine="567"/>
      <w:jc w:val="center"/>
      <w:outlineLvl w:val="6"/>
    </w:pPr>
    <w:rPr>
      <w:rFonts w:ascii="Kz Times New Roman" w:eastAsia="Times New Roman" w:hAnsi="Kz Times New Roman" w:cs="Times New Roman"/>
      <w:b/>
      <w:bCs/>
      <w:sz w:val="24"/>
      <w:szCs w:val="24"/>
      <w:lang w:val="ru-MO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41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41057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41057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41057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341057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341057"/>
    <w:rPr>
      <w:rFonts w:ascii="Kz Times New Roman" w:eastAsia="Times New Roman" w:hAnsi="Kz Times New Roman" w:cs="Times New Roman"/>
      <w:b/>
      <w:bCs/>
      <w:sz w:val="24"/>
      <w:szCs w:val="24"/>
      <w:lang w:val="ru-MO" w:eastAsia="zh-CN"/>
    </w:rPr>
  </w:style>
  <w:style w:type="paragraph" w:styleId="a3">
    <w:name w:val="Title"/>
    <w:basedOn w:val="a"/>
    <w:link w:val="a4"/>
    <w:qFormat/>
    <w:rsid w:val="00341057"/>
    <w:pPr>
      <w:tabs>
        <w:tab w:val="left" w:pos="-142"/>
        <w:tab w:val="left" w:pos="142"/>
      </w:tabs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30"/>
      <w:szCs w:val="30"/>
      <w:lang w:val="ru-MO" w:eastAsia="zh-CN"/>
    </w:rPr>
  </w:style>
  <w:style w:type="character" w:customStyle="1" w:styleId="a4">
    <w:name w:val="Название Знак"/>
    <w:basedOn w:val="a0"/>
    <w:link w:val="a3"/>
    <w:rsid w:val="00341057"/>
    <w:rPr>
      <w:rFonts w:ascii="Kz Times New Roman" w:eastAsia="Times New Roman" w:hAnsi="Kz Times New Roman" w:cs="Times New Roman"/>
      <w:b/>
      <w:bCs/>
      <w:sz w:val="30"/>
      <w:szCs w:val="30"/>
      <w:lang w:val="ru-MO" w:eastAsia="zh-CN"/>
    </w:rPr>
  </w:style>
  <w:style w:type="character" w:styleId="a5">
    <w:name w:val="Strong"/>
    <w:basedOn w:val="a0"/>
    <w:uiPriority w:val="22"/>
    <w:qFormat/>
    <w:rsid w:val="00341057"/>
    <w:rPr>
      <w:b/>
      <w:bCs/>
    </w:rPr>
  </w:style>
  <w:style w:type="paragraph" w:styleId="a6">
    <w:name w:val="No Spacing"/>
    <w:link w:val="a7"/>
    <w:uiPriority w:val="1"/>
    <w:qFormat/>
    <w:rsid w:val="0034105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41057"/>
  </w:style>
  <w:style w:type="paragraph" w:styleId="a8">
    <w:name w:val="List Paragraph"/>
    <w:basedOn w:val="a"/>
    <w:uiPriority w:val="34"/>
    <w:qFormat/>
    <w:rsid w:val="00341057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uiPriority w:val="99"/>
    <w:unhideWhenUsed/>
    <w:rsid w:val="009174E3"/>
    <w:pPr>
      <w:spacing w:after="120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9174E3"/>
  </w:style>
  <w:style w:type="character" w:styleId="ab">
    <w:name w:val="Hyperlink"/>
    <w:basedOn w:val="a0"/>
    <w:uiPriority w:val="99"/>
    <w:semiHidden/>
    <w:unhideWhenUsed/>
    <w:rsid w:val="009174E3"/>
    <w:rPr>
      <w:color w:val="0000FF" w:themeColor="hyperlink"/>
      <w:u w:val="single"/>
    </w:rPr>
  </w:style>
  <w:style w:type="character" w:customStyle="1" w:styleId="s1">
    <w:name w:val="s1"/>
    <w:rsid w:val="009174E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Normal (Web)"/>
    <w:basedOn w:val="a"/>
    <w:uiPriority w:val="99"/>
    <w:unhideWhenUsed/>
    <w:rsid w:val="00AE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E00BB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00BBC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F7EA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7F7EA1"/>
    <w:rPr>
      <w:rFonts w:ascii="Tahoma" w:hAnsi="Tahoma" w:cs="Tahoma"/>
      <w:sz w:val="16"/>
      <w:szCs w:val="16"/>
    </w:rPr>
  </w:style>
  <w:style w:type="paragraph" w:customStyle="1" w:styleId="j11">
    <w:name w:val="j11"/>
    <w:basedOn w:val="a"/>
    <w:rsid w:val="007F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60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41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41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341057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341057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41057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341057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341057"/>
    <w:pPr>
      <w:keepNext/>
      <w:spacing w:after="0" w:line="240" w:lineRule="auto"/>
      <w:ind w:firstLine="567"/>
      <w:jc w:val="center"/>
      <w:outlineLvl w:val="6"/>
    </w:pPr>
    <w:rPr>
      <w:rFonts w:ascii="Kz Times New Roman" w:eastAsia="Times New Roman" w:hAnsi="Kz Times New Roman" w:cs="Times New Roman"/>
      <w:b/>
      <w:bCs/>
      <w:sz w:val="24"/>
      <w:szCs w:val="24"/>
      <w:lang w:val="ru-MO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41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41057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41057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41057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341057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341057"/>
    <w:rPr>
      <w:rFonts w:ascii="Kz Times New Roman" w:eastAsia="Times New Roman" w:hAnsi="Kz Times New Roman" w:cs="Times New Roman"/>
      <w:b/>
      <w:bCs/>
      <w:sz w:val="24"/>
      <w:szCs w:val="24"/>
      <w:lang w:val="ru-MO" w:eastAsia="zh-CN"/>
    </w:rPr>
  </w:style>
  <w:style w:type="paragraph" w:styleId="a3">
    <w:name w:val="Title"/>
    <w:basedOn w:val="a"/>
    <w:link w:val="a4"/>
    <w:qFormat/>
    <w:rsid w:val="00341057"/>
    <w:pPr>
      <w:tabs>
        <w:tab w:val="left" w:pos="-142"/>
        <w:tab w:val="left" w:pos="142"/>
      </w:tabs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30"/>
      <w:szCs w:val="30"/>
      <w:lang w:val="ru-MO" w:eastAsia="zh-CN"/>
    </w:rPr>
  </w:style>
  <w:style w:type="character" w:customStyle="1" w:styleId="a4">
    <w:name w:val="Название Знак"/>
    <w:basedOn w:val="a0"/>
    <w:link w:val="a3"/>
    <w:rsid w:val="00341057"/>
    <w:rPr>
      <w:rFonts w:ascii="Kz Times New Roman" w:eastAsia="Times New Roman" w:hAnsi="Kz Times New Roman" w:cs="Times New Roman"/>
      <w:b/>
      <w:bCs/>
      <w:sz w:val="30"/>
      <w:szCs w:val="30"/>
      <w:lang w:val="ru-MO" w:eastAsia="zh-CN"/>
    </w:rPr>
  </w:style>
  <w:style w:type="character" w:styleId="a5">
    <w:name w:val="Strong"/>
    <w:basedOn w:val="a0"/>
    <w:uiPriority w:val="22"/>
    <w:qFormat/>
    <w:rsid w:val="00341057"/>
    <w:rPr>
      <w:b/>
      <w:bCs/>
    </w:rPr>
  </w:style>
  <w:style w:type="paragraph" w:styleId="a6">
    <w:name w:val="No Spacing"/>
    <w:link w:val="a7"/>
    <w:uiPriority w:val="1"/>
    <w:qFormat/>
    <w:rsid w:val="0034105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41057"/>
  </w:style>
  <w:style w:type="paragraph" w:styleId="a8">
    <w:name w:val="List Paragraph"/>
    <w:basedOn w:val="a"/>
    <w:uiPriority w:val="34"/>
    <w:qFormat/>
    <w:rsid w:val="00341057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uiPriority w:val="99"/>
    <w:unhideWhenUsed/>
    <w:rsid w:val="009174E3"/>
    <w:pPr>
      <w:spacing w:after="120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9174E3"/>
  </w:style>
  <w:style w:type="character" w:styleId="ab">
    <w:name w:val="Hyperlink"/>
    <w:basedOn w:val="a0"/>
    <w:uiPriority w:val="99"/>
    <w:semiHidden/>
    <w:unhideWhenUsed/>
    <w:rsid w:val="009174E3"/>
    <w:rPr>
      <w:color w:val="0000FF" w:themeColor="hyperlink"/>
      <w:u w:val="single"/>
    </w:rPr>
  </w:style>
  <w:style w:type="character" w:customStyle="1" w:styleId="s1">
    <w:name w:val="s1"/>
    <w:rsid w:val="009174E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1626D-02D5-4AC6-BB33-BD2A6AFB7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Guldana</cp:lastModifiedBy>
  <cp:revision>23</cp:revision>
  <dcterms:created xsi:type="dcterms:W3CDTF">2015-09-14T03:19:00Z</dcterms:created>
  <dcterms:modified xsi:type="dcterms:W3CDTF">2023-07-13T17:47:00Z</dcterms:modified>
</cp:coreProperties>
</file>